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061" w:rsidRDefault="005C4061" w:rsidP="0090202D">
      <w:pPr>
        <w:snapToGrid w:val="0"/>
        <w:jc w:val="center"/>
        <w:rPr>
          <w:rFonts w:eastAsia="標楷體"/>
        </w:rPr>
      </w:pPr>
      <w:r>
        <w:rPr>
          <w:noProof/>
        </w:rPr>
        <w:drawing>
          <wp:inline distT="0" distB="0" distL="0" distR="0" wp14:anchorId="42AD74AF" wp14:editId="136232C5">
            <wp:extent cx="4709579" cy="640080"/>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496" t="37095" r="19948" b="48515"/>
                    <a:stretch/>
                  </pic:blipFill>
                  <pic:spPr bwMode="auto">
                    <a:xfrm>
                      <a:off x="0" y="0"/>
                      <a:ext cx="4725905" cy="642299"/>
                    </a:xfrm>
                    <a:prstGeom prst="rect">
                      <a:avLst/>
                    </a:prstGeom>
                    <a:ln>
                      <a:noFill/>
                    </a:ln>
                    <a:extLst>
                      <a:ext uri="{53640926-AAD7-44D8-BBD7-CCE9431645EC}">
                        <a14:shadowObscured xmlns:a14="http://schemas.microsoft.com/office/drawing/2010/main"/>
                      </a:ext>
                    </a:extLst>
                  </pic:spPr>
                </pic:pic>
              </a:graphicData>
            </a:graphic>
          </wp:inline>
        </w:drawing>
      </w:r>
    </w:p>
    <w:p w:rsidR="00B27F3D" w:rsidRPr="00040E64" w:rsidRDefault="00B27F3D" w:rsidP="0090202D">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552697">
        <w:rPr>
          <w:rFonts w:eastAsia="標楷體" w:hint="eastAsia"/>
        </w:rPr>
        <w:t>6</w:t>
      </w:r>
      <w:r w:rsidRPr="00040E64">
        <w:rPr>
          <w:rFonts w:eastAsia="標楷體" w:hint="eastAsia"/>
        </w:rPr>
        <w:t>年</w:t>
      </w:r>
      <w:r w:rsidR="00552697">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742191" w:rsidRPr="00742191">
        <w:rPr>
          <w:rFonts w:ascii="Arial" w:eastAsia="標楷體" w:hAnsi="Arial" w:cs="Arial" w:hint="eastAsia"/>
          <w:b/>
        </w:rPr>
        <w:t>3</w:t>
      </w:r>
      <w:r w:rsidRPr="00A8248F">
        <w:rPr>
          <w:rFonts w:ascii="Arial" w:eastAsia="標楷體" w:hAnsi="Arial" w:cs="Arial" w:hint="eastAsia"/>
          <w:b/>
        </w:rPr>
        <w:t>月</w:t>
      </w:r>
      <w:r w:rsidR="00742191">
        <w:rPr>
          <w:rFonts w:ascii="Arial" w:eastAsia="標楷體" w:hAnsi="Arial" w:cs="Arial" w:hint="eastAsia"/>
          <w:b/>
        </w:rPr>
        <w:t>9</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4B4814" w:rsidRPr="00040E64" w:rsidTr="005B27F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5B27F9">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7F5F88" w:rsidRPr="00762EC9" w:rsidTr="005B27F9">
        <w:trPr>
          <w:cantSplit/>
          <w:trHeight w:val="705"/>
          <w:jc w:val="center"/>
        </w:trPr>
        <w:tc>
          <w:tcPr>
            <w:tcW w:w="1961" w:type="dxa"/>
            <w:tcBorders>
              <w:top w:val="nil"/>
              <w:left w:val="single" w:sz="18" w:space="0" w:color="auto"/>
              <w:bottom w:val="nil"/>
            </w:tcBorders>
          </w:tcPr>
          <w:p w:rsidR="007F5F88" w:rsidRPr="00055A54" w:rsidRDefault="007F5F88" w:rsidP="007F5F88">
            <w:pPr>
              <w:spacing w:beforeLines="25" w:before="90" w:line="320" w:lineRule="exact"/>
              <w:ind w:leftChars="25" w:left="60" w:rightChars="25" w:right="60"/>
              <w:jc w:val="both"/>
              <w:rPr>
                <w:rFonts w:eastAsia="標楷體" w:hAnsi="標楷體"/>
                <w:b/>
              </w:rPr>
            </w:pPr>
            <w:r w:rsidRPr="00055A54">
              <w:rPr>
                <w:rFonts w:eastAsia="標楷體" w:hAnsi="標楷體" w:hint="eastAsia"/>
                <w:b/>
              </w:rPr>
              <w:t>企業管理系</w:t>
            </w:r>
          </w:p>
          <w:p w:rsidR="007F5F88" w:rsidRPr="00055A54" w:rsidRDefault="007F5F88" w:rsidP="007F5F88">
            <w:pPr>
              <w:spacing w:beforeLines="25" w:before="90" w:line="320" w:lineRule="exact"/>
              <w:ind w:leftChars="25" w:left="60" w:rightChars="25" w:right="60"/>
              <w:jc w:val="both"/>
              <w:rPr>
                <w:rFonts w:eastAsia="標楷體"/>
                <w:b/>
                <w:sz w:val="22"/>
                <w:szCs w:val="22"/>
              </w:rPr>
            </w:pPr>
            <w:r w:rsidRPr="007F5F88">
              <w:rPr>
                <w:rFonts w:eastAsia="標楷體" w:hAnsi="標楷體" w:hint="eastAsia"/>
                <w:b/>
              </w:rPr>
              <w:t>(</w:t>
            </w:r>
            <w:r w:rsidRPr="007F5F88">
              <w:rPr>
                <w:rFonts w:eastAsia="標楷體" w:hAnsi="標楷體" w:hint="eastAsia"/>
                <w:b/>
              </w:rPr>
              <w:t>行銷相關領域</w:t>
            </w:r>
            <w:r w:rsidRPr="007F5F88">
              <w:rPr>
                <w:rFonts w:eastAsia="標楷體" w:hAnsi="標楷體" w:hint="eastAsia"/>
                <w:b/>
              </w:rPr>
              <w:t>)</w:t>
            </w:r>
          </w:p>
        </w:tc>
        <w:tc>
          <w:tcPr>
            <w:tcW w:w="1556" w:type="dxa"/>
            <w:tcBorders>
              <w:top w:val="nil"/>
              <w:bottom w:val="nil"/>
            </w:tcBorders>
          </w:tcPr>
          <w:p w:rsidR="007F5F88" w:rsidRPr="00AC3A9A" w:rsidRDefault="007F5F88" w:rsidP="007F5F88">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7F5F88" w:rsidRPr="00055A54" w:rsidRDefault="007F5F88" w:rsidP="007F5F88">
            <w:pPr>
              <w:snapToGrid w:val="0"/>
              <w:spacing w:beforeLines="25" w:before="90" w:line="280" w:lineRule="exact"/>
              <w:ind w:leftChars="25" w:left="60" w:rightChars="25" w:right="60"/>
              <w:jc w:val="center"/>
              <w:rPr>
                <w:rFonts w:eastAsia="標楷體"/>
              </w:rPr>
            </w:pPr>
            <w:r w:rsidRPr="00055A54">
              <w:rPr>
                <w:rFonts w:eastAsia="標楷體" w:hint="eastAsia"/>
              </w:rPr>
              <w:t>1</w:t>
            </w:r>
          </w:p>
        </w:tc>
        <w:tc>
          <w:tcPr>
            <w:tcW w:w="2262" w:type="dxa"/>
            <w:tcBorders>
              <w:top w:val="nil"/>
              <w:bottom w:val="nil"/>
            </w:tcBorders>
          </w:tcPr>
          <w:p w:rsidR="007F5F88" w:rsidRPr="00055A54" w:rsidRDefault="007F5F88" w:rsidP="007F5F88">
            <w:pPr>
              <w:spacing w:beforeLines="25" w:before="90" w:line="320" w:lineRule="exact"/>
              <w:ind w:leftChars="25" w:left="60" w:rightChars="25" w:right="60"/>
              <w:jc w:val="both"/>
              <w:rPr>
                <w:rFonts w:eastAsia="標楷體" w:hAnsi="標楷體"/>
              </w:rPr>
            </w:pPr>
            <w:r w:rsidRPr="00055A54">
              <w:rPr>
                <w:rFonts w:eastAsia="標楷體" w:hAnsi="標楷體"/>
              </w:rPr>
              <w:t>具教育部認可之國內、外相關系所</w:t>
            </w:r>
            <w:r w:rsidRPr="00055A54">
              <w:rPr>
                <w:rFonts w:eastAsia="標楷體" w:hAnsi="標楷體" w:hint="eastAsia"/>
              </w:rPr>
              <w:t>博士</w:t>
            </w:r>
            <w:r w:rsidRPr="00055A54">
              <w:rPr>
                <w:rFonts w:eastAsia="標楷體" w:hAnsi="標楷體"/>
              </w:rPr>
              <w:t>學位或</w:t>
            </w:r>
            <w:r w:rsidRPr="00055A54">
              <w:rPr>
                <w:rFonts w:eastAsia="標楷體" w:hAnsi="標楷體" w:hint="eastAsia"/>
              </w:rPr>
              <w:t>已具助理教授級</w:t>
            </w:r>
            <w:r w:rsidRPr="00055A54">
              <w:rPr>
                <w:rFonts w:eastAsia="標楷體" w:hAnsi="標楷體"/>
              </w:rPr>
              <w:t>以上教師資格證書者。</w:t>
            </w:r>
          </w:p>
        </w:tc>
        <w:tc>
          <w:tcPr>
            <w:tcW w:w="3689" w:type="dxa"/>
            <w:tcBorders>
              <w:top w:val="nil"/>
              <w:bottom w:val="nil"/>
              <w:right w:val="single" w:sz="18" w:space="0" w:color="auto"/>
            </w:tcBorders>
          </w:tcPr>
          <w:p w:rsidR="007F5F88" w:rsidRPr="00055A54" w:rsidRDefault="007F5F88" w:rsidP="007F5F88">
            <w:pPr>
              <w:spacing w:beforeLines="20" w:before="72" w:line="320" w:lineRule="exact"/>
              <w:ind w:leftChars="25" w:left="240" w:rightChars="25" w:right="60" w:hangingChars="75" w:hanging="180"/>
              <w:jc w:val="both"/>
              <w:rPr>
                <w:rFonts w:eastAsia="標楷體"/>
              </w:rPr>
            </w:pPr>
            <w:r w:rsidRPr="00055A54">
              <w:rPr>
                <w:rFonts w:eastAsia="標楷體" w:hint="eastAsia"/>
              </w:rPr>
              <w:t>1</w:t>
            </w:r>
            <w:r w:rsidRPr="00055A54">
              <w:rPr>
                <w:rFonts w:eastAsia="標楷體"/>
              </w:rPr>
              <w:t>.</w:t>
            </w:r>
            <w:r w:rsidRPr="00055A54">
              <w:rPr>
                <w:rFonts w:eastAsia="標楷體"/>
              </w:rPr>
              <w:t>具</w:t>
            </w:r>
            <w:r w:rsidRPr="00055A54">
              <w:rPr>
                <w:rFonts w:eastAsia="標楷體" w:hint="eastAsia"/>
              </w:rPr>
              <w:t>行銷相關</w:t>
            </w:r>
            <w:r w:rsidRPr="00055A54">
              <w:rPr>
                <w:rFonts w:eastAsia="標楷體"/>
              </w:rPr>
              <w:t>領域</w:t>
            </w:r>
            <w:r w:rsidRPr="00055A54">
              <w:rPr>
                <w:rFonts w:eastAsia="標楷體" w:hint="eastAsia"/>
              </w:rPr>
              <w:t>專長</w:t>
            </w:r>
            <w:r w:rsidRPr="00055A54">
              <w:rPr>
                <w:rFonts w:eastAsia="標楷體" w:hint="eastAsia"/>
              </w:rPr>
              <w:t>(</w:t>
            </w:r>
            <w:r w:rsidRPr="00055A54">
              <w:rPr>
                <w:rFonts w:eastAsia="標楷體" w:hint="eastAsia"/>
              </w:rPr>
              <w:t>包含但不限於：流通管理、零售管理、銷售管理、行銷科技</w:t>
            </w:r>
            <w:r w:rsidRPr="00055A54">
              <w:rPr>
                <w:rFonts w:eastAsia="標楷體" w:hint="eastAsia"/>
              </w:rPr>
              <w:t>)</w:t>
            </w:r>
            <w:r w:rsidRPr="007F5F88">
              <w:rPr>
                <w:rFonts w:eastAsia="標楷體" w:hint="eastAsia"/>
              </w:rPr>
              <w:t>。</w:t>
            </w:r>
            <w:r w:rsidRPr="00055A54">
              <w:rPr>
                <w:rFonts w:eastAsia="標楷體" w:hint="eastAsia"/>
              </w:rPr>
              <w:t>兼具跨領域專業尤佳。</w:t>
            </w:r>
          </w:p>
          <w:p w:rsidR="007F5F88" w:rsidRPr="00055A54" w:rsidRDefault="007F5F88" w:rsidP="007F5F88">
            <w:pPr>
              <w:spacing w:beforeLines="20" w:before="72" w:line="320" w:lineRule="exact"/>
              <w:ind w:leftChars="25" w:left="240" w:rightChars="25" w:right="60" w:hangingChars="75" w:hanging="180"/>
              <w:jc w:val="both"/>
              <w:rPr>
                <w:rFonts w:eastAsia="標楷體"/>
              </w:rPr>
            </w:pPr>
            <w:r w:rsidRPr="00055A54">
              <w:rPr>
                <w:rFonts w:eastAsia="標楷體" w:hint="eastAsia"/>
              </w:rPr>
              <w:t>2</w:t>
            </w:r>
            <w:r w:rsidRPr="00055A54">
              <w:rPr>
                <w:rFonts w:eastAsia="標楷體"/>
              </w:rPr>
              <w:t>.</w:t>
            </w:r>
            <w:r w:rsidRPr="00055A54">
              <w:rPr>
                <w:rFonts w:eastAsia="標楷體"/>
              </w:rPr>
              <w:t>須具備一年</w:t>
            </w:r>
            <w:r w:rsidRPr="00055A54">
              <w:rPr>
                <w:rFonts w:eastAsia="標楷體" w:hint="eastAsia"/>
              </w:rPr>
              <w:t>以上</w:t>
            </w:r>
            <w:r w:rsidRPr="00055A54">
              <w:rPr>
                <w:rFonts w:eastAsia="標楷體"/>
              </w:rPr>
              <w:t>之全職實務工作經驗，具國際產業合作鏈結經驗尤佳。</w:t>
            </w:r>
          </w:p>
          <w:p w:rsidR="007F5F88" w:rsidRPr="00055A54" w:rsidRDefault="007F5F88" w:rsidP="007F5F88">
            <w:pPr>
              <w:spacing w:beforeLines="20" w:before="72" w:line="320" w:lineRule="exact"/>
              <w:ind w:leftChars="25" w:left="240" w:rightChars="25" w:right="60" w:hangingChars="75" w:hanging="180"/>
              <w:jc w:val="both"/>
              <w:rPr>
                <w:rFonts w:eastAsia="標楷體"/>
              </w:rPr>
            </w:pPr>
            <w:r w:rsidRPr="00055A54">
              <w:rPr>
                <w:rFonts w:eastAsia="標楷體" w:hint="eastAsia"/>
              </w:rPr>
              <w:t>3</w:t>
            </w:r>
            <w:r w:rsidRPr="00055A54">
              <w:rPr>
                <w:rFonts w:eastAsia="標楷體"/>
              </w:rPr>
              <w:t>.</w:t>
            </w:r>
            <w:r w:rsidRPr="00055A54">
              <w:rPr>
                <w:rFonts w:eastAsia="標楷體" w:hint="eastAsia"/>
              </w:rPr>
              <w:t>須</w:t>
            </w:r>
            <w:r w:rsidRPr="00055A54">
              <w:rPr>
                <w:rFonts w:eastAsia="標楷體"/>
              </w:rPr>
              <w:t>具有英文授課能力。</w:t>
            </w:r>
          </w:p>
          <w:p w:rsidR="007F5F88" w:rsidRPr="00055A54" w:rsidRDefault="007F5F88" w:rsidP="007F5F88">
            <w:pPr>
              <w:spacing w:beforeLines="20" w:before="72" w:line="320" w:lineRule="exact"/>
              <w:ind w:leftChars="25" w:left="240" w:rightChars="25" w:right="60" w:hangingChars="75" w:hanging="180"/>
              <w:jc w:val="both"/>
              <w:rPr>
                <w:rFonts w:eastAsia="標楷體"/>
              </w:rPr>
            </w:pPr>
            <w:r w:rsidRPr="00055A54">
              <w:rPr>
                <w:rFonts w:eastAsia="標楷體" w:hint="eastAsia"/>
              </w:rPr>
              <w:t>4</w:t>
            </w:r>
            <w:r w:rsidRPr="00055A54">
              <w:rPr>
                <w:rFonts w:eastAsia="標楷體"/>
              </w:rPr>
              <w:t>.</w:t>
            </w:r>
            <w:r w:rsidRPr="00055A54">
              <w:rPr>
                <w:rFonts w:eastAsia="標楷體" w:hint="eastAsia"/>
              </w:rPr>
              <w:t>具</w:t>
            </w:r>
            <w:r w:rsidRPr="00055A54">
              <w:rPr>
                <w:rFonts w:eastAsia="標楷體"/>
              </w:rPr>
              <w:t>教學經驗者尤佳。</w:t>
            </w:r>
          </w:p>
          <w:p w:rsidR="007F5F88" w:rsidRPr="006040C6" w:rsidRDefault="007F5F88" w:rsidP="007F5F88">
            <w:pPr>
              <w:spacing w:beforeLines="20" w:before="72" w:line="320" w:lineRule="exact"/>
              <w:ind w:leftChars="25" w:left="240" w:rightChars="25" w:right="60" w:hangingChars="75" w:hanging="180"/>
              <w:jc w:val="both"/>
              <w:rPr>
                <w:rFonts w:eastAsia="標楷體"/>
              </w:rPr>
            </w:pPr>
            <w:r w:rsidRPr="00055A54">
              <w:rPr>
                <w:rFonts w:eastAsia="標楷體" w:hint="eastAsia"/>
              </w:rPr>
              <w:t>5</w:t>
            </w:r>
            <w:r w:rsidRPr="00055A54">
              <w:rPr>
                <w:rFonts w:eastAsia="標楷體"/>
              </w:rPr>
              <w:t>.</w:t>
            </w:r>
            <w:r w:rsidRPr="00055A54">
              <w:rPr>
                <w:rFonts w:eastAsia="標楷體" w:hint="eastAsia"/>
              </w:rPr>
              <w:t>須</w:t>
            </w:r>
            <w:r w:rsidRPr="00055A54">
              <w:rPr>
                <w:rFonts w:eastAsia="標楷體"/>
              </w:rPr>
              <w:t>檢附</w:t>
            </w:r>
            <w:r w:rsidRPr="00055A54">
              <w:rPr>
                <w:rFonts w:eastAsia="標楷體" w:hint="eastAsia"/>
              </w:rPr>
              <w:t>近</w:t>
            </w:r>
            <w:r w:rsidRPr="00055A54">
              <w:rPr>
                <w:rFonts w:eastAsia="標楷體"/>
              </w:rPr>
              <w:t>年</w:t>
            </w:r>
            <w:r w:rsidRPr="00055A54">
              <w:rPr>
                <w:rFonts w:eastAsia="標楷體" w:hint="eastAsia"/>
              </w:rPr>
              <w:t>學術著作目錄與</w:t>
            </w:r>
            <w:r w:rsidRPr="00055A54">
              <w:rPr>
                <w:rFonts w:eastAsia="標楷體"/>
              </w:rPr>
              <w:t>發表</w:t>
            </w:r>
            <w:r w:rsidRPr="00055A54">
              <w:rPr>
                <w:rFonts w:eastAsia="標楷體" w:hint="eastAsia"/>
              </w:rPr>
              <w:t>之</w:t>
            </w:r>
            <w:r w:rsidRPr="00055A54">
              <w:rPr>
                <w:rFonts w:eastAsia="標楷體"/>
              </w:rPr>
              <w:t>論文</w:t>
            </w:r>
            <w:r w:rsidRPr="00055A54">
              <w:rPr>
                <w:rFonts w:eastAsia="標楷體" w:hint="eastAsia"/>
              </w:rPr>
              <w:t>。</w:t>
            </w:r>
          </w:p>
        </w:tc>
      </w:tr>
      <w:tr w:rsidR="007F5F88" w:rsidRPr="00762EC9" w:rsidTr="001D5B99">
        <w:trPr>
          <w:cantSplit/>
          <w:trHeight w:val="705"/>
          <w:jc w:val="center"/>
        </w:trPr>
        <w:tc>
          <w:tcPr>
            <w:tcW w:w="1961" w:type="dxa"/>
            <w:tcBorders>
              <w:top w:val="nil"/>
              <w:left w:val="single" w:sz="18" w:space="0" w:color="auto"/>
              <w:bottom w:val="single" w:sz="18" w:space="0" w:color="auto"/>
            </w:tcBorders>
          </w:tcPr>
          <w:p w:rsidR="007F5F88" w:rsidRPr="007F5F88" w:rsidRDefault="007F5F88" w:rsidP="007F5F88">
            <w:pPr>
              <w:snapToGrid w:val="0"/>
              <w:spacing w:beforeLines="25" w:before="90" w:line="280" w:lineRule="exact"/>
              <w:ind w:leftChars="25" w:left="60" w:rightChars="25" w:right="60"/>
              <w:rPr>
                <w:rFonts w:eastAsia="標楷體"/>
                <w:b/>
              </w:rPr>
            </w:pPr>
            <w:r w:rsidRPr="007F5F88">
              <w:rPr>
                <w:rFonts w:eastAsia="標楷體"/>
                <w:b/>
              </w:rPr>
              <w:t xml:space="preserve">Department of Business Administration </w:t>
            </w:r>
          </w:p>
        </w:tc>
        <w:tc>
          <w:tcPr>
            <w:tcW w:w="1556" w:type="dxa"/>
            <w:tcBorders>
              <w:top w:val="nil"/>
              <w:bottom w:val="single" w:sz="18" w:space="0" w:color="auto"/>
            </w:tcBorders>
          </w:tcPr>
          <w:p w:rsidR="007F5F88" w:rsidRPr="007F5F88" w:rsidRDefault="007F5F88" w:rsidP="007F5F88">
            <w:pPr>
              <w:snapToGrid w:val="0"/>
              <w:spacing w:beforeLines="25" w:before="90" w:line="280" w:lineRule="exact"/>
              <w:ind w:leftChars="25" w:left="60" w:rightChars="25" w:right="60"/>
              <w:jc w:val="center"/>
              <w:rPr>
                <w:rFonts w:eastAsia="標楷體"/>
              </w:rPr>
            </w:pPr>
            <w:r w:rsidRPr="007F5F88">
              <w:rPr>
                <w:rFonts w:eastAsia="標楷體"/>
              </w:rPr>
              <w:t>Assistant Professor</w:t>
            </w:r>
          </w:p>
          <w:p w:rsidR="007F5F88" w:rsidRPr="007F5F88" w:rsidRDefault="007F5F88" w:rsidP="007F5F88">
            <w:pPr>
              <w:snapToGrid w:val="0"/>
              <w:spacing w:beforeLines="25" w:before="90" w:line="280" w:lineRule="exact"/>
              <w:ind w:leftChars="25" w:left="60" w:rightChars="25" w:right="60"/>
              <w:jc w:val="center"/>
              <w:rPr>
                <w:rFonts w:eastAsia="標楷體"/>
              </w:rPr>
            </w:pPr>
            <w:r w:rsidRPr="007F5F88">
              <w:rPr>
                <w:rFonts w:eastAsia="標楷體" w:hint="eastAsia"/>
              </w:rPr>
              <w:t>(or above)</w:t>
            </w:r>
            <w:r w:rsidRPr="007F5F88">
              <w:rPr>
                <w:rFonts w:eastAsia="標楷體"/>
              </w:rPr>
              <w:t xml:space="preserve"> </w:t>
            </w:r>
          </w:p>
        </w:tc>
        <w:tc>
          <w:tcPr>
            <w:tcW w:w="851" w:type="dxa"/>
            <w:tcBorders>
              <w:top w:val="nil"/>
              <w:bottom w:val="single" w:sz="18" w:space="0" w:color="auto"/>
            </w:tcBorders>
          </w:tcPr>
          <w:p w:rsidR="007F5F88" w:rsidRPr="00055A54" w:rsidRDefault="007F5F88" w:rsidP="007F5F88">
            <w:pPr>
              <w:snapToGrid w:val="0"/>
              <w:spacing w:beforeLines="50" w:before="180" w:line="280" w:lineRule="exact"/>
              <w:jc w:val="center"/>
              <w:rPr>
                <w:rFonts w:eastAsia="標楷體"/>
              </w:rPr>
            </w:pPr>
            <w:r w:rsidRPr="00055A54">
              <w:rPr>
                <w:rFonts w:eastAsia="標楷體" w:hint="eastAsia"/>
              </w:rPr>
              <w:t>1</w:t>
            </w:r>
          </w:p>
        </w:tc>
        <w:tc>
          <w:tcPr>
            <w:tcW w:w="2262" w:type="dxa"/>
            <w:tcBorders>
              <w:top w:val="nil"/>
              <w:bottom w:val="single" w:sz="18" w:space="0" w:color="auto"/>
            </w:tcBorders>
          </w:tcPr>
          <w:p w:rsidR="007F5F88" w:rsidRPr="00055A54" w:rsidRDefault="007F5F88" w:rsidP="007F5F88">
            <w:pPr>
              <w:snapToGrid w:val="0"/>
              <w:spacing w:beforeLines="25" w:before="90" w:line="280" w:lineRule="exact"/>
              <w:ind w:leftChars="25" w:left="60" w:rightChars="25" w:right="60"/>
              <w:rPr>
                <w:rFonts w:eastAsia="標楷體"/>
              </w:rPr>
            </w:pPr>
            <w:r w:rsidRPr="00055A54">
              <w:rPr>
                <w:rFonts w:eastAsia="標楷體"/>
              </w:rPr>
              <w:t>A Ph.D. degree in a relevant field, recognized by the Ministry of Education of the R.O.C., is required, or equivalent experience as an assistant professor (or above) with an official certificate.</w:t>
            </w:r>
          </w:p>
        </w:tc>
        <w:tc>
          <w:tcPr>
            <w:tcW w:w="3689" w:type="dxa"/>
            <w:tcBorders>
              <w:top w:val="nil"/>
              <w:bottom w:val="single" w:sz="18" w:space="0" w:color="auto"/>
              <w:right w:val="single" w:sz="18" w:space="0" w:color="auto"/>
            </w:tcBorders>
          </w:tcPr>
          <w:p w:rsidR="007F5F88" w:rsidRPr="00055A54" w:rsidRDefault="007F5F88" w:rsidP="007F5F88">
            <w:pPr>
              <w:spacing w:beforeLines="25" w:before="90" w:line="280" w:lineRule="exact"/>
              <w:ind w:leftChars="24" w:left="262" w:rightChars="25" w:right="60" w:hangingChars="85" w:hanging="204"/>
              <w:rPr>
                <w:rFonts w:eastAsia="標楷體"/>
              </w:rPr>
            </w:pPr>
            <w:r w:rsidRPr="00055A54">
              <w:rPr>
                <w:rFonts w:eastAsia="標楷體"/>
              </w:rPr>
              <w:t>1.</w:t>
            </w:r>
            <w:r w:rsidRPr="00055A54">
              <w:rPr>
                <w:rFonts w:eastAsia="標楷體"/>
              </w:rPr>
              <w:tab/>
              <w:t>With expertise in marketing-related fields (including but not limited to:</w:t>
            </w:r>
            <w:r w:rsidRPr="00055A54">
              <w:rPr>
                <w:rFonts w:eastAsia="標楷體" w:hint="eastAsia"/>
              </w:rPr>
              <w:t xml:space="preserve"> </w:t>
            </w:r>
            <w:r w:rsidRPr="00055A54">
              <w:rPr>
                <w:rFonts w:eastAsia="標楷體"/>
              </w:rPr>
              <w:t xml:space="preserve">distribution management, retail management, </w:t>
            </w:r>
            <w:r w:rsidRPr="00055A54">
              <w:rPr>
                <w:rFonts w:eastAsia="標楷體" w:hint="eastAsia"/>
              </w:rPr>
              <w:t>s</w:t>
            </w:r>
            <w:r w:rsidRPr="00055A54">
              <w:rPr>
                <w:rFonts w:eastAsia="標楷體"/>
              </w:rPr>
              <w:t>ales management, and marketing technology). Interdisciplinary expertise is considered a strong asset.</w:t>
            </w:r>
          </w:p>
          <w:p w:rsidR="007F5F88" w:rsidRPr="00055A54" w:rsidRDefault="007F5F88" w:rsidP="007F5F88">
            <w:pPr>
              <w:spacing w:beforeLines="25" w:before="90" w:line="280" w:lineRule="exact"/>
              <w:ind w:leftChars="24" w:left="262" w:rightChars="25" w:right="60" w:hangingChars="85" w:hanging="204"/>
              <w:rPr>
                <w:rFonts w:eastAsia="標楷體"/>
              </w:rPr>
            </w:pPr>
            <w:r w:rsidRPr="00055A54">
              <w:rPr>
                <w:rFonts w:eastAsia="標楷體"/>
              </w:rPr>
              <w:t>2.</w:t>
            </w:r>
            <w:r w:rsidRPr="00055A54">
              <w:rPr>
                <w:rFonts w:eastAsia="標楷體" w:hint="eastAsia"/>
              </w:rPr>
              <w:t xml:space="preserve"> Th</w:t>
            </w:r>
            <w:r w:rsidRPr="00055A54">
              <w:rPr>
                <w:rFonts w:eastAsia="標楷體"/>
              </w:rPr>
              <w:t>e applicant is required to have at least one year full-time practical working experiences. Industry</w:t>
            </w:r>
            <w:r w:rsidRPr="00055A54">
              <w:rPr>
                <w:rFonts w:eastAsia="標楷體" w:hint="eastAsia"/>
              </w:rPr>
              <w:t>-</w:t>
            </w:r>
            <w:r w:rsidRPr="00055A54">
              <w:rPr>
                <w:rFonts w:eastAsia="標楷體"/>
              </w:rPr>
              <w:t xml:space="preserve"> related international experience is preferred.</w:t>
            </w:r>
          </w:p>
          <w:p w:rsidR="007F5F88" w:rsidRPr="00055A54" w:rsidRDefault="007F5F88" w:rsidP="007F5F88">
            <w:pPr>
              <w:spacing w:beforeLines="25" w:before="90" w:line="280" w:lineRule="exact"/>
              <w:ind w:leftChars="24" w:left="262" w:rightChars="25" w:right="60" w:hangingChars="85" w:hanging="204"/>
              <w:rPr>
                <w:rFonts w:eastAsia="標楷體"/>
              </w:rPr>
            </w:pPr>
            <w:r w:rsidRPr="00055A54">
              <w:rPr>
                <w:rFonts w:eastAsia="標楷體"/>
              </w:rPr>
              <w:t>3.</w:t>
            </w:r>
            <w:r w:rsidRPr="00055A54">
              <w:rPr>
                <w:rFonts w:eastAsia="標楷體"/>
              </w:rPr>
              <w:tab/>
              <w:t>The applicant must be able to teach in fluent English.</w:t>
            </w:r>
          </w:p>
          <w:p w:rsidR="007F5F88" w:rsidRPr="00055A54" w:rsidRDefault="007F5F88" w:rsidP="007F5F88">
            <w:pPr>
              <w:spacing w:beforeLines="25" w:before="90" w:line="280" w:lineRule="exact"/>
              <w:ind w:leftChars="24" w:left="262" w:rightChars="25" w:right="60" w:hangingChars="85" w:hanging="204"/>
              <w:rPr>
                <w:rFonts w:eastAsia="標楷體"/>
              </w:rPr>
            </w:pPr>
            <w:r w:rsidRPr="00055A54">
              <w:rPr>
                <w:rFonts w:eastAsia="標楷體"/>
              </w:rPr>
              <w:t>4.</w:t>
            </w:r>
            <w:r w:rsidRPr="00055A54">
              <w:rPr>
                <w:rFonts w:eastAsia="標楷體"/>
              </w:rPr>
              <w:tab/>
              <w:t>Teaching experience is preferred.</w:t>
            </w:r>
          </w:p>
          <w:p w:rsidR="007F5F88" w:rsidRDefault="007F5F88" w:rsidP="007F5F88">
            <w:pPr>
              <w:spacing w:beforeLines="25" w:before="90" w:line="280" w:lineRule="exact"/>
              <w:ind w:leftChars="24" w:left="262" w:rightChars="25" w:right="60" w:hangingChars="85" w:hanging="204"/>
              <w:rPr>
                <w:rFonts w:eastAsia="標楷體"/>
              </w:rPr>
            </w:pPr>
            <w:r w:rsidRPr="00055A54">
              <w:rPr>
                <w:rFonts w:eastAsia="標楷體"/>
              </w:rPr>
              <w:t>5.</w:t>
            </w:r>
            <w:r w:rsidRPr="00055A54">
              <w:rPr>
                <w:rFonts w:eastAsia="標楷體"/>
              </w:rPr>
              <w:tab/>
              <w:t xml:space="preserve">Recent publications </w:t>
            </w:r>
            <w:r w:rsidRPr="007F5F88">
              <w:rPr>
                <w:rFonts w:eastAsia="標楷體"/>
              </w:rPr>
              <w:t xml:space="preserve"> over the years</w:t>
            </w:r>
            <w:r w:rsidRPr="00055A54">
              <w:rPr>
                <w:rFonts w:eastAsia="標楷體"/>
              </w:rPr>
              <w:t xml:space="preserve"> should be provided.</w:t>
            </w:r>
          </w:p>
          <w:p w:rsidR="007F5F88" w:rsidRPr="00055A54" w:rsidRDefault="007F5F88" w:rsidP="007F5F88">
            <w:pPr>
              <w:spacing w:beforeLines="25" w:before="90" w:line="280" w:lineRule="exact"/>
              <w:ind w:leftChars="24" w:left="262" w:rightChars="25" w:right="60" w:hangingChars="85" w:hanging="204"/>
              <w:rPr>
                <w:rFonts w:eastAsia="標楷體"/>
              </w:rPr>
            </w:pPr>
          </w:p>
        </w:tc>
      </w:tr>
      <w:tr w:rsidR="001D5B99" w:rsidRPr="00762EC9" w:rsidTr="001D5B99">
        <w:trPr>
          <w:cantSplit/>
          <w:trHeight w:val="705"/>
          <w:jc w:val="center"/>
        </w:trPr>
        <w:tc>
          <w:tcPr>
            <w:tcW w:w="1961" w:type="dxa"/>
            <w:tcBorders>
              <w:top w:val="single" w:sz="18" w:space="0" w:color="auto"/>
              <w:left w:val="nil"/>
              <w:bottom w:val="nil"/>
              <w:right w:val="nil"/>
            </w:tcBorders>
          </w:tcPr>
          <w:p w:rsidR="001D5B99" w:rsidRDefault="001D5B99" w:rsidP="003F3ECF">
            <w:pPr>
              <w:spacing w:beforeLines="25" w:before="90" w:line="320" w:lineRule="exact"/>
              <w:ind w:leftChars="25" w:left="60" w:rightChars="25" w:right="60"/>
              <w:jc w:val="both"/>
              <w:rPr>
                <w:rFonts w:eastAsia="標楷體" w:hAnsi="標楷體"/>
                <w:b/>
              </w:rPr>
            </w:pPr>
          </w:p>
          <w:p w:rsidR="001D5B99" w:rsidRDefault="001D5B99" w:rsidP="003F3ECF">
            <w:pPr>
              <w:spacing w:beforeLines="25" w:before="90" w:line="320" w:lineRule="exact"/>
              <w:ind w:leftChars="25" w:left="60" w:rightChars="25" w:right="60"/>
              <w:jc w:val="both"/>
              <w:rPr>
                <w:rFonts w:eastAsia="標楷體" w:hAnsi="標楷體"/>
                <w:b/>
              </w:rPr>
            </w:pPr>
          </w:p>
          <w:p w:rsidR="001D5B99" w:rsidRDefault="001D5B99" w:rsidP="003F3ECF">
            <w:pPr>
              <w:spacing w:beforeLines="25" w:before="90" w:line="320" w:lineRule="exact"/>
              <w:ind w:leftChars="25" w:left="60" w:rightChars="25" w:right="60"/>
              <w:jc w:val="both"/>
              <w:rPr>
                <w:rFonts w:eastAsia="標楷體" w:hAnsi="標楷體"/>
                <w:b/>
              </w:rPr>
            </w:pPr>
          </w:p>
          <w:p w:rsidR="001D5B99" w:rsidRDefault="001D5B99" w:rsidP="003F3ECF">
            <w:pPr>
              <w:spacing w:beforeLines="25" w:before="90" w:line="320" w:lineRule="exact"/>
              <w:ind w:leftChars="25" w:left="60" w:rightChars="25" w:right="60"/>
              <w:jc w:val="both"/>
              <w:rPr>
                <w:rFonts w:eastAsia="標楷體" w:hAnsi="標楷體"/>
                <w:b/>
              </w:rPr>
            </w:pPr>
          </w:p>
          <w:p w:rsidR="001D5B99" w:rsidRDefault="001D5B99" w:rsidP="003F3ECF">
            <w:pPr>
              <w:spacing w:beforeLines="25" w:before="90" w:line="320" w:lineRule="exact"/>
              <w:ind w:leftChars="25" w:left="60" w:rightChars="25" w:right="60"/>
              <w:jc w:val="both"/>
              <w:rPr>
                <w:rFonts w:eastAsia="標楷體" w:hAnsi="標楷體"/>
                <w:b/>
              </w:rPr>
            </w:pPr>
          </w:p>
          <w:p w:rsidR="001D5B99" w:rsidRPr="00446A85" w:rsidRDefault="001D5B99" w:rsidP="003F3ECF">
            <w:pPr>
              <w:spacing w:beforeLines="25" w:before="90" w:line="320" w:lineRule="exact"/>
              <w:ind w:leftChars="25" w:left="60" w:rightChars="25" w:right="60"/>
              <w:jc w:val="both"/>
              <w:rPr>
                <w:rFonts w:eastAsia="標楷體" w:hAnsi="標楷體"/>
                <w:b/>
              </w:rPr>
            </w:pPr>
          </w:p>
        </w:tc>
        <w:tc>
          <w:tcPr>
            <w:tcW w:w="1556" w:type="dxa"/>
            <w:tcBorders>
              <w:top w:val="single" w:sz="18" w:space="0" w:color="auto"/>
              <w:left w:val="nil"/>
              <w:bottom w:val="nil"/>
              <w:right w:val="nil"/>
            </w:tcBorders>
          </w:tcPr>
          <w:p w:rsidR="001D5B99" w:rsidRPr="00123E02" w:rsidRDefault="001D5B99" w:rsidP="003F3ECF">
            <w:pPr>
              <w:spacing w:beforeLines="25" w:before="90" w:line="320" w:lineRule="exact"/>
              <w:ind w:leftChars="25" w:left="60" w:rightChars="25" w:right="60"/>
              <w:rPr>
                <w:rFonts w:eastAsia="標楷體" w:hAnsi="標楷體"/>
              </w:rPr>
            </w:pPr>
          </w:p>
        </w:tc>
        <w:tc>
          <w:tcPr>
            <w:tcW w:w="851" w:type="dxa"/>
            <w:tcBorders>
              <w:top w:val="single" w:sz="18" w:space="0" w:color="auto"/>
              <w:left w:val="nil"/>
              <w:bottom w:val="nil"/>
              <w:right w:val="nil"/>
            </w:tcBorders>
          </w:tcPr>
          <w:p w:rsidR="001D5B99" w:rsidRPr="007B0E6C" w:rsidRDefault="001D5B99" w:rsidP="003F3ECF">
            <w:pPr>
              <w:snapToGrid w:val="0"/>
              <w:spacing w:beforeLines="25" w:before="90" w:line="280" w:lineRule="exact"/>
              <w:jc w:val="center"/>
              <w:rPr>
                <w:rFonts w:eastAsia="標楷體"/>
              </w:rPr>
            </w:pPr>
          </w:p>
        </w:tc>
        <w:tc>
          <w:tcPr>
            <w:tcW w:w="2262" w:type="dxa"/>
            <w:tcBorders>
              <w:top w:val="single" w:sz="18" w:space="0" w:color="auto"/>
              <w:left w:val="nil"/>
              <w:bottom w:val="nil"/>
              <w:right w:val="nil"/>
            </w:tcBorders>
          </w:tcPr>
          <w:p w:rsidR="001D5B99" w:rsidRPr="005654AF" w:rsidRDefault="001D5B99" w:rsidP="003F3ECF">
            <w:pPr>
              <w:spacing w:beforeLines="25" w:before="90" w:line="320" w:lineRule="exact"/>
              <w:ind w:leftChars="25" w:left="60" w:rightChars="25" w:right="60"/>
              <w:jc w:val="both"/>
              <w:rPr>
                <w:rFonts w:eastAsia="標楷體" w:hAnsi="標楷體"/>
              </w:rPr>
            </w:pPr>
          </w:p>
        </w:tc>
        <w:tc>
          <w:tcPr>
            <w:tcW w:w="3689" w:type="dxa"/>
            <w:tcBorders>
              <w:top w:val="single" w:sz="18" w:space="0" w:color="auto"/>
              <w:left w:val="nil"/>
              <w:bottom w:val="nil"/>
              <w:right w:val="nil"/>
            </w:tcBorders>
          </w:tcPr>
          <w:p w:rsidR="001D5B99" w:rsidRPr="00A94B33" w:rsidRDefault="001D5B99" w:rsidP="003F3ECF">
            <w:pPr>
              <w:spacing w:beforeLines="20" w:before="72" w:line="320" w:lineRule="exact"/>
              <w:ind w:leftChars="25" w:left="240" w:rightChars="25" w:right="60" w:hangingChars="75" w:hanging="180"/>
              <w:jc w:val="both"/>
              <w:rPr>
                <w:rFonts w:eastAsia="標楷體"/>
              </w:rPr>
            </w:pPr>
          </w:p>
        </w:tc>
      </w:tr>
      <w:tr w:rsidR="00AD74C9" w:rsidRPr="00762EC9" w:rsidTr="005B27F9">
        <w:trPr>
          <w:cantSplit/>
          <w:trHeight w:val="705"/>
          <w:jc w:val="center"/>
        </w:trPr>
        <w:tc>
          <w:tcPr>
            <w:tcW w:w="1961" w:type="dxa"/>
            <w:tcBorders>
              <w:top w:val="nil"/>
              <w:left w:val="single" w:sz="18" w:space="0" w:color="auto"/>
              <w:bottom w:val="nil"/>
            </w:tcBorders>
          </w:tcPr>
          <w:p w:rsidR="00AD74C9" w:rsidRPr="00AD74C9" w:rsidRDefault="00AD74C9" w:rsidP="00AD74C9">
            <w:pPr>
              <w:spacing w:beforeLines="25" w:before="90" w:line="320" w:lineRule="exact"/>
              <w:ind w:leftChars="25" w:left="60" w:rightChars="25" w:right="60"/>
              <w:jc w:val="both"/>
              <w:rPr>
                <w:rFonts w:eastAsia="標楷體" w:hAnsi="標楷體"/>
                <w:b/>
              </w:rPr>
            </w:pPr>
            <w:r w:rsidRPr="00AD74C9">
              <w:rPr>
                <w:rFonts w:eastAsia="標楷體" w:hAnsi="標楷體"/>
                <w:b/>
              </w:rPr>
              <w:lastRenderedPageBreak/>
              <w:t>企業管理系</w:t>
            </w:r>
          </w:p>
          <w:p w:rsidR="00AD74C9" w:rsidRPr="00ED4012" w:rsidRDefault="00AD74C9" w:rsidP="00AD74C9">
            <w:pPr>
              <w:spacing w:beforeLines="25" w:before="90" w:line="320" w:lineRule="exact"/>
              <w:ind w:leftChars="25" w:left="60" w:rightChars="25" w:right="60"/>
              <w:jc w:val="both"/>
              <w:rPr>
                <w:rFonts w:eastAsia="標楷體" w:hAnsi="標楷體"/>
                <w:b/>
                <w:spacing w:val="-20"/>
              </w:rPr>
            </w:pPr>
            <w:r w:rsidRPr="00ED4012">
              <w:rPr>
                <w:rFonts w:eastAsia="標楷體" w:hAnsi="標楷體"/>
                <w:b/>
              </w:rPr>
              <w:t>(</w:t>
            </w:r>
            <w:r w:rsidRPr="00ED4012">
              <w:rPr>
                <w:rFonts w:eastAsia="標楷體" w:hAnsi="標楷體"/>
                <w:b/>
              </w:rPr>
              <w:t>公司理財相關領域</w:t>
            </w:r>
            <w:r w:rsidRPr="00ED4012">
              <w:rPr>
                <w:rFonts w:eastAsia="標楷體" w:hAnsi="標楷體"/>
                <w:b/>
              </w:rPr>
              <w:t>)</w:t>
            </w:r>
            <w:bookmarkStart w:id="1" w:name="_GoBack"/>
            <w:bookmarkEnd w:id="1"/>
          </w:p>
        </w:tc>
        <w:tc>
          <w:tcPr>
            <w:tcW w:w="1556" w:type="dxa"/>
            <w:tcBorders>
              <w:top w:val="nil"/>
              <w:bottom w:val="nil"/>
            </w:tcBorders>
          </w:tcPr>
          <w:p w:rsidR="00AD74C9" w:rsidRPr="00AD74C9" w:rsidRDefault="00AD74C9" w:rsidP="00AD74C9">
            <w:pPr>
              <w:spacing w:beforeLines="25" w:before="90" w:line="320" w:lineRule="exact"/>
              <w:ind w:leftChars="25" w:left="60" w:rightChars="25" w:right="60"/>
              <w:jc w:val="both"/>
              <w:rPr>
                <w:rFonts w:eastAsia="標楷體" w:hAnsi="標楷體"/>
              </w:rPr>
            </w:pPr>
            <w:r w:rsidRPr="00AD74C9">
              <w:rPr>
                <w:rFonts w:eastAsia="標楷體" w:hAnsi="標楷體"/>
              </w:rPr>
              <w:t>助理教授以上</w:t>
            </w:r>
          </w:p>
        </w:tc>
        <w:tc>
          <w:tcPr>
            <w:tcW w:w="851" w:type="dxa"/>
            <w:tcBorders>
              <w:top w:val="nil"/>
              <w:bottom w:val="nil"/>
            </w:tcBorders>
          </w:tcPr>
          <w:p w:rsidR="00AD74C9" w:rsidRPr="00AD74C9" w:rsidRDefault="00AD74C9" w:rsidP="000B6243">
            <w:pPr>
              <w:spacing w:beforeLines="25" w:before="90" w:line="320" w:lineRule="exact"/>
              <w:ind w:leftChars="25" w:left="60" w:rightChars="25" w:right="60"/>
              <w:jc w:val="center"/>
              <w:rPr>
                <w:rFonts w:eastAsia="標楷體" w:hAnsi="標楷體"/>
              </w:rPr>
            </w:pPr>
            <w:r w:rsidRPr="00AD74C9">
              <w:rPr>
                <w:rFonts w:eastAsia="標楷體" w:hAnsi="標楷體"/>
              </w:rPr>
              <w:t>1</w:t>
            </w:r>
          </w:p>
        </w:tc>
        <w:tc>
          <w:tcPr>
            <w:tcW w:w="2262" w:type="dxa"/>
            <w:tcBorders>
              <w:top w:val="nil"/>
              <w:bottom w:val="nil"/>
            </w:tcBorders>
          </w:tcPr>
          <w:p w:rsidR="00AD74C9" w:rsidRPr="00AD74C9" w:rsidRDefault="00AD74C9" w:rsidP="00AD74C9">
            <w:pPr>
              <w:spacing w:beforeLines="25" w:before="90" w:line="320" w:lineRule="exact"/>
              <w:ind w:leftChars="25" w:left="60" w:rightChars="25" w:right="60"/>
              <w:jc w:val="both"/>
              <w:rPr>
                <w:rFonts w:eastAsia="標楷體" w:hAnsi="標楷體"/>
              </w:rPr>
            </w:pPr>
            <w:r w:rsidRPr="00AD74C9">
              <w:rPr>
                <w:rFonts w:eastAsia="標楷體" w:hAnsi="標楷體"/>
              </w:rPr>
              <w:t>具教育部認可之國內、外相關系所博士學位或已具助理教授級以上教師資格證書者。</w:t>
            </w:r>
          </w:p>
        </w:tc>
        <w:tc>
          <w:tcPr>
            <w:tcW w:w="3689" w:type="dxa"/>
            <w:tcBorders>
              <w:top w:val="nil"/>
              <w:bottom w:val="nil"/>
              <w:right w:val="single" w:sz="18" w:space="0" w:color="auto"/>
            </w:tcBorders>
          </w:tcPr>
          <w:p w:rsidR="00AD74C9" w:rsidRPr="000B6243" w:rsidRDefault="00AD74C9" w:rsidP="000B6243">
            <w:pPr>
              <w:spacing w:beforeLines="20" w:before="72" w:line="320" w:lineRule="exact"/>
              <w:ind w:leftChars="25" w:left="240" w:rightChars="25" w:right="60" w:hangingChars="75" w:hanging="180"/>
              <w:jc w:val="both"/>
              <w:rPr>
                <w:rFonts w:eastAsia="標楷體"/>
              </w:rPr>
            </w:pPr>
            <w:r w:rsidRPr="000B6243">
              <w:rPr>
                <w:rFonts w:eastAsia="標楷體"/>
              </w:rPr>
              <w:t>1.</w:t>
            </w:r>
            <w:r w:rsidRPr="000B6243">
              <w:rPr>
                <w:rFonts w:eastAsia="標楷體"/>
              </w:rPr>
              <w:t>具公司理財相關領域</w:t>
            </w:r>
            <w:r w:rsidRPr="000B6243">
              <w:rPr>
                <w:rFonts w:eastAsia="標楷體"/>
              </w:rPr>
              <w:t>(</w:t>
            </w:r>
            <w:r w:rsidRPr="000B6243">
              <w:rPr>
                <w:rFonts w:eastAsia="標楷體"/>
              </w:rPr>
              <w:t>財務管理，含企業資本預算決策、融資決策</w:t>
            </w:r>
            <w:r w:rsidRPr="000B6243">
              <w:rPr>
                <w:rFonts w:eastAsia="標楷體"/>
              </w:rPr>
              <w:t xml:space="preserve">) </w:t>
            </w:r>
            <w:r w:rsidRPr="000B6243">
              <w:rPr>
                <w:rFonts w:eastAsia="標楷體"/>
              </w:rPr>
              <w:t>與相關領域專長，兼具永續經營、公司治理專長尤佳。</w:t>
            </w:r>
          </w:p>
          <w:p w:rsidR="00AD74C9" w:rsidRPr="000B6243" w:rsidRDefault="00AD74C9" w:rsidP="000B6243">
            <w:pPr>
              <w:spacing w:beforeLines="20" w:before="72" w:line="320" w:lineRule="exact"/>
              <w:ind w:leftChars="25" w:left="240" w:rightChars="25" w:right="60" w:hangingChars="75" w:hanging="180"/>
              <w:jc w:val="both"/>
              <w:rPr>
                <w:rFonts w:eastAsia="標楷體"/>
              </w:rPr>
            </w:pPr>
            <w:r w:rsidRPr="000B6243">
              <w:rPr>
                <w:rFonts w:eastAsia="標楷體"/>
              </w:rPr>
              <w:t>2.</w:t>
            </w:r>
            <w:r w:rsidRPr="000B6243">
              <w:rPr>
                <w:rFonts w:eastAsia="標楷體"/>
              </w:rPr>
              <w:t>一年以上實務經驗，具上述專長者尤佳。</w:t>
            </w:r>
            <w:r w:rsidRPr="000B6243">
              <w:rPr>
                <w:rFonts w:eastAsia="標楷體"/>
              </w:rPr>
              <w:t> </w:t>
            </w:r>
          </w:p>
          <w:p w:rsidR="00AD74C9" w:rsidRPr="000B6243" w:rsidRDefault="00AD74C9" w:rsidP="000B6243">
            <w:pPr>
              <w:spacing w:beforeLines="20" w:before="72" w:line="320" w:lineRule="exact"/>
              <w:ind w:leftChars="25" w:left="240" w:rightChars="25" w:right="60" w:hangingChars="75" w:hanging="180"/>
              <w:jc w:val="both"/>
              <w:rPr>
                <w:rFonts w:eastAsia="標楷體"/>
              </w:rPr>
            </w:pPr>
            <w:r w:rsidRPr="000B6243">
              <w:rPr>
                <w:rFonts w:eastAsia="標楷體"/>
              </w:rPr>
              <w:t>3.</w:t>
            </w:r>
            <w:r w:rsidRPr="000B6243">
              <w:rPr>
                <w:rFonts w:eastAsia="標楷體"/>
              </w:rPr>
              <w:t>須具有英文授課能力。</w:t>
            </w:r>
          </w:p>
          <w:p w:rsidR="00AD74C9" w:rsidRPr="000B6243" w:rsidRDefault="00AD74C9" w:rsidP="000B6243">
            <w:pPr>
              <w:spacing w:beforeLines="20" w:before="72" w:line="320" w:lineRule="exact"/>
              <w:ind w:leftChars="25" w:left="240" w:rightChars="25" w:right="60" w:hangingChars="75" w:hanging="180"/>
              <w:jc w:val="both"/>
              <w:rPr>
                <w:rFonts w:eastAsia="標楷體"/>
              </w:rPr>
            </w:pPr>
            <w:r w:rsidRPr="000B6243">
              <w:rPr>
                <w:rFonts w:eastAsia="標楷體"/>
              </w:rPr>
              <w:t>4.</w:t>
            </w:r>
            <w:r w:rsidRPr="000B6243">
              <w:rPr>
                <w:rFonts w:eastAsia="標楷體"/>
              </w:rPr>
              <w:t>具教學經驗者尤佳。</w:t>
            </w:r>
          </w:p>
          <w:p w:rsidR="00AD74C9" w:rsidRPr="000B6243" w:rsidRDefault="00AD74C9" w:rsidP="002269F8">
            <w:pPr>
              <w:spacing w:beforeLines="20" w:before="72" w:afterLines="50" w:after="180" w:line="320" w:lineRule="exact"/>
              <w:ind w:leftChars="25" w:left="240" w:rightChars="25" w:right="60" w:hangingChars="75" w:hanging="180"/>
              <w:jc w:val="both"/>
              <w:rPr>
                <w:rFonts w:eastAsia="標楷體"/>
              </w:rPr>
            </w:pPr>
            <w:r w:rsidRPr="000B6243">
              <w:rPr>
                <w:rFonts w:eastAsia="標楷體"/>
              </w:rPr>
              <w:t>5.</w:t>
            </w:r>
            <w:r w:rsidRPr="000B6243">
              <w:rPr>
                <w:rFonts w:eastAsia="標楷體"/>
              </w:rPr>
              <w:t>檢附歷年著作目錄及發表之論文或著作抽印本。</w:t>
            </w:r>
          </w:p>
        </w:tc>
      </w:tr>
      <w:tr w:rsidR="00AD74C9" w:rsidRPr="00762EC9" w:rsidTr="005B27F9">
        <w:trPr>
          <w:cantSplit/>
          <w:trHeight w:val="705"/>
          <w:jc w:val="center"/>
        </w:trPr>
        <w:tc>
          <w:tcPr>
            <w:tcW w:w="1961" w:type="dxa"/>
            <w:tcBorders>
              <w:top w:val="nil"/>
              <w:left w:val="single" w:sz="18" w:space="0" w:color="auto"/>
              <w:bottom w:val="single" w:sz="18" w:space="0" w:color="auto"/>
            </w:tcBorders>
          </w:tcPr>
          <w:p w:rsidR="00AD74C9" w:rsidRPr="00CC0E1C" w:rsidRDefault="00AD74C9" w:rsidP="00CC0E1C">
            <w:pPr>
              <w:snapToGrid w:val="0"/>
              <w:spacing w:beforeLines="25" w:before="90" w:line="280" w:lineRule="exact"/>
              <w:ind w:leftChars="25" w:left="60" w:rightChars="25" w:right="60"/>
              <w:rPr>
                <w:rFonts w:eastAsia="標楷體"/>
                <w:b/>
              </w:rPr>
            </w:pPr>
            <w:r w:rsidRPr="00CC0E1C">
              <w:rPr>
                <w:rFonts w:eastAsia="標楷體"/>
                <w:b/>
              </w:rPr>
              <w:t>Department of Business Administration</w:t>
            </w:r>
          </w:p>
        </w:tc>
        <w:tc>
          <w:tcPr>
            <w:tcW w:w="1556" w:type="dxa"/>
            <w:tcBorders>
              <w:top w:val="nil"/>
              <w:bottom w:val="single" w:sz="18" w:space="0" w:color="auto"/>
            </w:tcBorders>
          </w:tcPr>
          <w:p w:rsidR="00CC0E1C" w:rsidRDefault="00AD74C9" w:rsidP="00CC0E1C">
            <w:pPr>
              <w:snapToGrid w:val="0"/>
              <w:spacing w:beforeLines="25" w:before="90" w:line="280" w:lineRule="exact"/>
              <w:ind w:leftChars="25" w:left="60" w:rightChars="25" w:right="60"/>
              <w:jc w:val="center"/>
              <w:rPr>
                <w:rFonts w:eastAsia="標楷體"/>
              </w:rPr>
            </w:pPr>
            <w:r w:rsidRPr="00CC0E1C">
              <w:rPr>
                <w:rFonts w:eastAsia="標楷體"/>
              </w:rPr>
              <w:t>Assistant professor</w:t>
            </w:r>
          </w:p>
          <w:p w:rsidR="00AD74C9" w:rsidRPr="00CC0E1C" w:rsidRDefault="00AD74C9" w:rsidP="00CC0E1C">
            <w:pPr>
              <w:snapToGrid w:val="0"/>
              <w:spacing w:beforeLines="25" w:before="90" w:line="280" w:lineRule="exact"/>
              <w:ind w:leftChars="25" w:left="60" w:rightChars="25" w:right="60"/>
              <w:jc w:val="center"/>
              <w:rPr>
                <w:rFonts w:eastAsia="標楷體"/>
              </w:rPr>
            </w:pPr>
            <w:r w:rsidRPr="00CC0E1C">
              <w:rPr>
                <w:rFonts w:eastAsia="標楷體"/>
              </w:rPr>
              <w:t>(or above)</w:t>
            </w:r>
          </w:p>
        </w:tc>
        <w:tc>
          <w:tcPr>
            <w:tcW w:w="851" w:type="dxa"/>
            <w:tcBorders>
              <w:top w:val="nil"/>
              <w:bottom w:val="single" w:sz="18" w:space="0" w:color="auto"/>
            </w:tcBorders>
          </w:tcPr>
          <w:p w:rsidR="00AD74C9" w:rsidRPr="00CC0E1C" w:rsidRDefault="00AD74C9" w:rsidP="00CC0E1C">
            <w:pPr>
              <w:snapToGrid w:val="0"/>
              <w:spacing w:beforeLines="25" w:before="90" w:line="280" w:lineRule="exact"/>
              <w:ind w:leftChars="25" w:left="60" w:rightChars="25" w:right="60"/>
              <w:jc w:val="center"/>
              <w:rPr>
                <w:rFonts w:eastAsia="標楷體"/>
              </w:rPr>
            </w:pPr>
            <w:r w:rsidRPr="00CC0E1C">
              <w:rPr>
                <w:rFonts w:eastAsia="標楷體"/>
              </w:rPr>
              <w:t>1</w:t>
            </w:r>
          </w:p>
        </w:tc>
        <w:tc>
          <w:tcPr>
            <w:tcW w:w="2262" w:type="dxa"/>
            <w:tcBorders>
              <w:top w:val="nil"/>
              <w:bottom w:val="single" w:sz="18" w:space="0" w:color="auto"/>
            </w:tcBorders>
          </w:tcPr>
          <w:p w:rsidR="00AD74C9" w:rsidRPr="00CC0E1C" w:rsidRDefault="00AD74C9" w:rsidP="00CC0E1C">
            <w:pPr>
              <w:snapToGrid w:val="0"/>
              <w:spacing w:beforeLines="25" w:before="90" w:line="280" w:lineRule="exact"/>
              <w:ind w:leftChars="25" w:left="60" w:rightChars="25" w:right="60"/>
              <w:rPr>
                <w:rFonts w:eastAsia="標楷體"/>
              </w:rPr>
            </w:pPr>
            <w:r w:rsidRPr="00CC0E1C">
              <w:rPr>
                <w:rFonts w:eastAsia="標楷體"/>
              </w:rPr>
              <w:t>A Ph.D.’s degree recognized by the Ministry of Education of the R.O.C. in a relevant field is required or an experience as an assistant professor (or above) with official certificate.</w:t>
            </w:r>
          </w:p>
        </w:tc>
        <w:tc>
          <w:tcPr>
            <w:tcW w:w="3689" w:type="dxa"/>
            <w:tcBorders>
              <w:top w:val="nil"/>
              <w:bottom w:val="single" w:sz="18" w:space="0" w:color="auto"/>
              <w:right w:val="single" w:sz="18" w:space="0" w:color="auto"/>
            </w:tcBorders>
          </w:tcPr>
          <w:p w:rsidR="00AD74C9" w:rsidRPr="00CC0E1C" w:rsidRDefault="00AD74C9" w:rsidP="00CC0E1C">
            <w:pPr>
              <w:spacing w:beforeLines="25" w:before="90" w:line="280" w:lineRule="exact"/>
              <w:ind w:leftChars="24" w:left="245" w:rightChars="25" w:right="60" w:hangingChars="85" w:hanging="187"/>
              <w:rPr>
                <w:rFonts w:eastAsia="標楷體"/>
              </w:rPr>
            </w:pPr>
            <w:r w:rsidRPr="00FD2A2B">
              <w:rPr>
                <w:rFonts w:ascii="標楷體" w:eastAsia="標楷體" w:hAnsi="標楷體"/>
                <w:sz w:val="22"/>
                <w:szCs w:val="22"/>
              </w:rPr>
              <w:t>1.</w:t>
            </w:r>
            <w:r w:rsidRPr="00CC0E1C">
              <w:rPr>
                <w:rFonts w:eastAsia="標楷體"/>
              </w:rPr>
              <w:t>With expertise in in corporate finance areas (financial management, including capital budgeting, financing decisions) along with related fields. Additionally, proficiency in sustainability management and corporate governance is preferred.</w:t>
            </w:r>
          </w:p>
          <w:p w:rsidR="00AD74C9" w:rsidRPr="00CC0E1C" w:rsidRDefault="00AD74C9" w:rsidP="00CC0E1C">
            <w:pPr>
              <w:spacing w:beforeLines="25" w:before="90" w:line="280" w:lineRule="exact"/>
              <w:ind w:leftChars="24" w:left="262" w:rightChars="25" w:right="60" w:hangingChars="85" w:hanging="204"/>
              <w:rPr>
                <w:rFonts w:eastAsia="標楷體"/>
              </w:rPr>
            </w:pPr>
            <w:r w:rsidRPr="00CC0E1C">
              <w:rPr>
                <w:rFonts w:eastAsia="標楷體"/>
              </w:rPr>
              <w:t>2. The applicant is required to have at least one year full-time practical working experiences. Industry- related experience is preferred.</w:t>
            </w:r>
          </w:p>
          <w:p w:rsidR="00AD74C9" w:rsidRPr="00CC0E1C" w:rsidRDefault="00AD74C9" w:rsidP="00CC0E1C">
            <w:pPr>
              <w:spacing w:beforeLines="25" w:before="90" w:line="280" w:lineRule="exact"/>
              <w:ind w:leftChars="24" w:left="262" w:rightChars="25" w:right="60" w:hangingChars="85" w:hanging="204"/>
              <w:rPr>
                <w:rFonts w:eastAsia="標楷體"/>
              </w:rPr>
            </w:pPr>
            <w:r w:rsidRPr="00CC0E1C">
              <w:rPr>
                <w:rFonts w:eastAsia="標楷體"/>
              </w:rPr>
              <w:t>3.</w:t>
            </w:r>
            <w:r w:rsidRPr="00CC0E1C">
              <w:rPr>
                <w:rFonts w:eastAsia="標楷體"/>
              </w:rPr>
              <w:tab/>
              <w:t>The applicant must be able to teach in fluent English.</w:t>
            </w:r>
          </w:p>
          <w:p w:rsidR="00AD74C9" w:rsidRPr="00CC0E1C" w:rsidRDefault="00AD74C9" w:rsidP="00CC0E1C">
            <w:pPr>
              <w:spacing w:beforeLines="25" w:before="90" w:line="280" w:lineRule="exact"/>
              <w:ind w:leftChars="24" w:left="262" w:rightChars="25" w:right="60" w:hangingChars="85" w:hanging="204"/>
              <w:rPr>
                <w:rFonts w:eastAsia="標楷體"/>
              </w:rPr>
            </w:pPr>
            <w:r w:rsidRPr="00CC0E1C">
              <w:rPr>
                <w:rFonts w:eastAsia="標楷體"/>
              </w:rPr>
              <w:t>4.</w:t>
            </w:r>
            <w:r w:rsidRPr="00CC0E1C">
              <w:rPr>
                <w:rFonts w:eastAsia="標楷體"/>
              </w:rPr>
              <w:tab/>
              <w:t>Teaching experience is preferred.</w:t>
            </w:r>
          </w:p>
          <w:p w:rsidR="00AD74C9" w:rsidRPr="00FD2A2B" w:rsidRDefault="00AD74C9" w:rsidP="002269F8">
            <w:pPr>
              <w:spacing w:beforeLines="25" w:before="90" w:afterLines="50" w:after="180" w:line="280" w:lineRule="exact"/>
              <w:ind w:leftChars="24" w:left="262" w:rightChars="25" w:right="60" w:hangingChars="85" w:hanging="204"/>
              <w:rPr>
                <w:rFonts w:ascii="標楷體" w:eastAsia="標楷體" w:hAnsi="標楷體"/>
                <w:sz w:val="22"/>
                <w:szCs w:val="22"/>
              </w:rPr>
            </w:pPr>
            <w:r w:rsidRPr="00CC0E1C">
              <w:rPr>
                <w:rFonts w:eastAsia="標楷體"/>
              </w:rPr>
              <w:t>5.</w:t>
            </w:r>
            <w:r w:rsidRPr="00CC0E1C">
              <w:rPr>
                <w:rFonts w:eastAsia="標楷體"/>
              </w:rPr>
              <w:tab/>
              <w:t>Research publications over the years should be provided.</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Pr="00AF57A6">
        <w:rPr>
          <w:rFonts w:ascii="Arial" w:eastAsia="標楷體" w:hAnsi="Arial" w:cs="Arial" w:hint="eastAsia"/>
          <w:b/>
          <w:bCs/>
          <w:color w:val="FF0000"/>
          <w:sz w:val="26"/>
          <w:szCs w:val="26"/>
          <w:highlight w:val="yellow"/>
          <w:u w:val="single"/>
        </w:rPr>
        <w:t>月</w:t>
      </w:r>
      <w:r w:rsidR="008D519D">
        <w:rPr>
          <w:rFonts w:ascii="Arial" w:eastAsia="標楷體" w:hAnsi="Arial" w:cs="Arial" w:hint="eastAsia"/>
          <w:b/>
          <w:bCs/>
          <w:color w:val="FF0000"/>
          <w:sz w:val="26"/>
          <w:szCs w:val="26"/>
          <w:highlight w:val="yellow"/>
          <w:u w:val="single"/>
        </w:rPr>
        <w:t>17</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00544D85" w:rsidRPr="00AF57A6">
        <w:rPr>
          <w:rFonts w:ascii="Arial" w:eastAsia="標楷體" w:hAnsi="Arial" w:cs="Arial" w:hint="eastAsia"/>
          <w:b/>
          <w:bCs/>
          <w:color w:val="FF0000"/>
          <w:sz w:val="26"/>
          <w:szCs w:val="26"/>
          <w:highlight w:val="yellow"/>
          <w:u w:val="single"/>
        </w:rPr>
        <w:t>月</w:t>
      </w:r>
      <w:r w:rsidR="008D519D">
        <w:rPr>
          <w:rFonts w:ascii="Arial" w:eastAsia="標楷體" w:hAnsi="Arial" w:cs="Arial" w:hint="eastAsia"/>
          <w:b/>
          <w:bCs/>
          <w:color w:val="FF0000"/>
          <w:sz w:val="26"/>
          <w:szCs w:val="26"/>
          <w:highlight w:val="yellow"/>
          <w:u w:val="single"/>
        </w:rPr>
        <w:t>17</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C51E89">
      <w:pPr>
        <w:snapToGrid w:val="0"/>
        <w:spacing w:beforeLines="15" w:before="54" w:line="28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C51E89">
      <w:pPr>
        <w:snapToGrid w:val="0"/>
        <w:spacing w:beforeLines="50" w:before="180"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A225BA">
        <w:rPr>
          <w:rFonts w:eastAsia="標楷體" w:hint="eastAsia"/>
          <w:sz w:val="26"/>
          <w:szCs w:val="26"/>
        </w:rPr>
        <w:t>09</w:t>
      </w:r>
      <w:r w:rsidR="00BA00BE" w:rsidRPr="00A56936">
        <w:rPr>
          <w:rFonts w:eastAsia="標楷體" w:hint="eastAsia"/>
          <w:sz w:val="26"/>
          <w:szCs w:val="26"/>
        </w:rPr>
        <w:t>本校人事室</w:t>
      </w:r>
      <w:r w:rsidR="00A225BA">
        <w:rPr>
          <w:rFonts w:eastAsia="標楷體" w:hint="eastAsia"/>
          <w:sz w:val="26"/>
          <w:szCs w:val="26"/>
        </w:rPr>
        <w:t>吳</w:t>
      </w:r>
      <w:r w:rsidR="0008168B">
        <w:rPr>
          <w:rFonts w:eastAsia="標楷體" w:hint="eastAsia"/>
          <w:sz w:val="26"/>
          <w:szCs w:val="26"/>
        </w:rPr>
        <w:t>宿寬</w:t>
      </w:r>
      <w:r w:rsidR="00A225BA">
        <w:rPr>
          <w:rFonts w:eastAsia="標楷體" w:hint="eastAsia"/>
          <w:sz w:val="26"/>
          <w:szCs w:val="26"/>
        </w:rPr>
        <w:t>秘書</w:t>
      </w:r>
      <w:r w:rsidR="00BA00BE" w:rsidRPr="00A56936">
        <w:rPr>
          <w:rFonts w:eastAsia="標楷體" w:hint="eastAsia"/>
          <w:sz w:val="26"/>
          <w:szCs w:val="26"/>
        </w:rPr>
        <w:t>。</w:t>
      </w:r>
    </w:p>
    <w:p w:rsidR="00A225BA" w:rsidRDefault="00A225BA" w:rsidP="00097E4F">
      <w:pPr>
        <w:snapToGrid w:val="0"/>
        <w:spacing w:beforeLines="20" w:before="72" w:line="260" w:lineRule="exact"/>
        <w:ind w:leftChars="100" w:left="838" w:hangingChars="230" w:hanging="598"/>
        <w:jc w:val="both"/>
        <w:rPr>
          <w:rFonts w:ascii="標楷體" w:eastAsia="標楷體" w:hAnsi="標楷體"/>
          <w:sz w:val="26"/>
          <w:szCs w:val="26"/>
        </w:rPr>
      </w:pPr>
    </w:p>
    <w:p w:rsidR="00BA00BE" w:rsidRPr="00A56936" w:rsidRDefault="007728C9" w:rsidP="000A1FC6">
      <w:pPr>
        <w:snapToGrid w:val="0"/>
        <w:spacing w:beforeLines="20" w:before="72" w:line="300" w:lineRule="exact"/>
        <w:ind w:leftChars="100" w:left="838" w:hangingChars="230" w:hanging="598"/>
        <w:jc w:val="both"/>
        <w:rPr>
          <w:rFonts w:eastAsia="標楷體"/>
          <w:sz w:val="26"/>
          <w:szCs w:val="26"/>
        </w:rPr>
      </w:pPr>
      <w:r>
        <w:rPr>
          <w:rFonts w:ascii="標楷體" w:eastAsia="標楷體" w:hAnsi="標楷體" w:hint="eastAsia"/>
          <w:sz w:val="26"/>
          <w:szCs w:val="26"/>
        </w:rPr>
        <w:lastRenderedPageBreak/>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0A1FC6">
      <w:pPr>
        <w:snapToGrid w:val="0"/>
        <w:spacing w:before="25" w:line="28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0A1FC6">
      <w:pPr>
        <w:snapToGrid w:val="0"/>
        <w:spacing w:before="25" w:line="28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0A1FC6">
      <w:pPr>
        <w:snapToGrid w:val="0"/>
        <w:spacing w:before="25" w:line="28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0A1FC6">
      <w:pPr>
        <w:snapToGrid w:val="0"/>
        <w:spacing w:before="25" w:line="28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0A1FC6">
      <w:pPr>
        <w:snapToGrid w:val="0"/>
        <w:spacing w:before="25" w:line="28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0A1FC6">
      <w:pPr>
        <w:snapToGrid w:val="0"/>
        <w:spacing w:before="25" w:line="28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0A1FC6">
      <w:pPr>
        <w:snapToGrid w:val="0"/>
        <w:spacing w:before="25" w:line="28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0A1FC6">
      <w:pPr>
        <w:snapToGrid w:val="0"/>
        <w:spacing w:before="25" w:line="28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0A1FC6">
      <w:pPr>
        <w:snapToGrid w:val="0"/>
        <w:spacing w:before="25" w:line="28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2693"/>
        <w:gridCol w:w="5670"/>
      </w:tblGrid>
      <w:tr w:rsidR="00652834" w:rsidRPr="00BC3727" w:rsidTr="007F0B8B">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2693"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670"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7F0B8B" w:rsidRPr="00BC3727" w:rsidTr="007F0B8B">
        <w:trPr>
          <w:trHeight w:val="355"/>
        </w:trPr>
        <w:tc>
          <w:tcPr>
            <w:tcW w:w="743" w:type="dxa"/>
            <w:tcBorders>
              <w:bottom w:val="thickThinSmallGap" w:sz="24" w:space="0" w:color="D9D9D9"/>
            </w:tcBorders>
            <w:vAlign w:val="center"/>
          </w:tcPr>
          <w:p w:rsidR="007F0B8B" w:rsidRPr="003640B0" w:rsidRDefault="007F0B8B" w:rsidP="007F0B8B">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2693" w:type="dxa"/>
            <w:tcBorders>
              <w:bottom w:val="thickThinSmallGap" w:sz="24" w:space="0" w:color="D9D9D9"/>
            </w:tcBorders>
            <w:vAlign w:val="center"/>
          </w:tcPr>
          <w:p w:rsidR="007F0B8B" w:rsidRPr="005035CF" w:rsidRDefault="00AA2B3E" w:rsidP="007F0B8B">
            <w:pPr>
              <w:snapToGrid w:val="0"/>
              <w:spacing w:line="240" w:lineRule="exact"/>
              <w:jc w:val="both"/>
              <w:rPr>
                <w:rFonts w:eastAsia="標楷體"/>
                <w:color w:val="000000" w:themeColor="text1"/>
              </w:rPr>
            </w:pPr>
            <w:r>
              <w:rPr>
                <w:rFonts w:ascii="Arial" w:eastAsia="標楷體" w:hAnsi="Arial" w:cs="Arial" w:hint="eastAsia"/>
                <w:color w:val="000000" w:themeColor="text1"/>
              </w:rPr>
              <w:t>企業管理</w:t>
            </w:r>
            <w:r w:rsidR="007F0B8B" w:rsidRPr="005035CF">
              <w:rPr>
                <w:rFonts w:ascii="Arial" w:eastAsia="標楷體" w:hAnsi="Arial" w:cs="Arial"/>
                <w:color w:val="000000" w:themeColor="text1"/>
              </w:rPr>
              <w:t>系</w:t>
            </w:r>
          </w:p>
        </w:tc>
        <w:tc>
          <w:tcPr>
            <w:tcW w:w="5670" w:type="dxa"/>
            <w:tcBorders>
              <w:bottom w:val="thickThinSmallGap" w:sz="24" w:space="0" w:color="D9D9D9"/>
            </w:tcBorders>
            <w:vAlign w:val="center"/>
          </w:tcPr>
          <w:p w:rsidR="007F0B8B" w:rsidRPr="005E0915" w:rsidRDefault="00AA2B3E" w:rsidP="007F0B8B">
            <w:pPr>
              <w:snapToGrid w:val="0"/>
              <w:spacing w:line="240" w:lineRule="exact"/>
              <w:jc w:val="both"/>
              <w:rPr>
                <w:rFonts w:eastAsia="標楷體"/>
                <w:color w:val="000000" w:themeColor="text1"/>
              </w:rPr>
            </w:pPr>
            <w:r w:rsidRPr="00AA2B3E">
              <w:rPr>
                <w:rFonts w:eastAsia="標楷體"/>
                <w:color w:val="000000" w:themeColor="text1"/>
              </w:rPr>
              <w:t>ba</w:t>
            </w:r>
            <w:r w:rsidR="007F0B8B" w:rsidRPr="005E0915">
              <w:rPr>
                <w:rFonts w:eastAsia="標楷體"/>
                <w:color w:val="000000" w:themeColor="text1"/>
              </w:rPr>
              <w: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lastRenderedPageBreak/>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B36" w:rsidRDefault="00194B36">
      <w:r>
        <w:separator/>
      </w:r>
    </w:p>
  </w:endnote>
  <w:endnote w:type="continuationSeparator" w:id="0">
    <w:p w:rsidR="00194B36" w:rsidRDefault="0019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B36" w:rsidRDefault="00194B36">
      <w:r>
        <w:separator/>
      </w:r>
    </w:p>
  </w:footnote>
  <w:footnote w:type="continuationSeparator" w:id="0">
    <w:p w:rsidR="00194B36" w:rsidRDefault="0019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68B"/>
    <w:rsid w:val="0008176D"/>
    <w:rsid w:val="00081F47"/>
    <w:rsid w:val="0008254C"/>
    <w:rsid w:val="00083804"/>
    <w:rsid w:val="00083C31"/>
    <w:rsid w:val="00084D02"/>
    <w:rsid w:val="00084EB2"/>
    <w:rsid w:val="00086232"/>
    <w:rsid w:val="00086795"/>
    <w:rsid w:val="00086A70"/>
    <w:rsid w:val="00086FD9"/>
    <w:rsid w:val="00087561"/>
    <w:rsid w:val="00087CF3"/>
    <w:rsid w:val="00090355"/>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1FC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243"/>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B36"/>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5B99"/>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69F8"/>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1EE7"/>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9F0"/>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1CB"/>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AFE"/>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697"/>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0D1E"/>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7F9"/>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4061"/>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19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E7F"/>
    <w:rsid w:val="007F2449"/>
    <w:rsid w:val="007F32EF"/>
    <w:rsid w:val="007F3793"/>
    <w:rsid w:val="007F3E9A"/>
    <w:rsid w:val="007F496F"/>
    <w:rsid w:val="007F4AE7"/>
    <w:rsid w:val="007F4EE5"/>
    <w:rsid w:val="007F5100"/>
    <w:rsid w:val="007F5131"/>
    <w:rsid w:val="007F5F88"/>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4DAF"/>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7B9"/>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19D"/>
    <w:rsid w:val="008D52D3"/>
    <w:rsid w:val="008D5361"/>
    <w:rsid w:val="008D599C"/>
    <w:rsid w:val="008D61E4"/>
    <w:rsid w:val="008D666C"/>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5BA"/>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2B3E"/>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4C9"/>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47F9D"/>
    <w:rsid w:val="00C50B9D"/>
    <w:rsid w:val="00C50C6A"/>
    <w:rsid w:val="00C510B5"/>
    <w:rsid w:val="00C5151D"/>
    <w:rsid w:val="00C519DA"/>
    <w:rsid w:val="00C51E89"/>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0E1C"/>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211"/>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12"/>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508"/>
    <w:rsid w:val="00F50638"/>
    <w:rsid w:val="00F50BE8"/>
    <w:rsid w:val="00F5110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27733"/>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AD37-C033-4ABF-9DB8-7DEB1332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186</cp:revision>
  <cp:lastPrinted>2026-01-21T01:04:00Z</cp:lastPrinted>
  <dcterms:created xsi:type="dcterms:W3CDTF">2025-10-21T01:51:00Z</dcterms:created>
  <dcterms:modified xsi:type="dcterms:W3CDTF">2026-03-09T02:13:00Z</dcterms:modified>
</cp:coreProperties>
</file>